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E2DE39F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CF4C7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E2DE39F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CF4C75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83CF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DA AREA MULTIPROFISSIONAL</w:t>
                            </w:r>
                          </w:p>
                          <w:p w14:paraId="3FFB2150" w14:textId="3C686E89" w:rsidR="0055098F" w:rsidRDefault="00602DA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SERVIÇOS CLÍNICOS </w:t>
                            </w:r>
                            <w:r w:rsidR="0020429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FARMACÊUTICOS EM ONCOLOGIA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" filled="f" stroked="f">
                <v:textbox inset="2.53958mm,1.2694mm,2.53958mm,1.2694mm">
                  <w:txbxContent>
                    <w:p w14:paraId="58783CF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DA AREA MULTIPROFISSIONAL</w:t>
                      </w:r>
                    </w:p>
                    <w:p w14:paraId="3FFB2150" w14:textId="3C686E89" w:rsidR="0055098F" w:rsidRDefault="00602DA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SERVIÇOS CLÍNICOS </w:t>
                      </w:r>
                      <w:r w:rsidR="00204290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FARMACÊUTICOS EM ONCOLOGIA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72B326C6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206978">
        <w:rPr>
          <w:rFonts w:ascii="Arial" w:eastAsia="Arial" w:hAnsi="Arial" w:cs="Arial"/>
          <w:color w:val="000000"/>
          <w:sz w:val="24"/>
          <w:szCs w:val="24"/>
        </w:rPr>
        <w:t>Serviços Clínicos Farmacêuticos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0F55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41823A08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3BF914B5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6375419" w14:textId="1A875E23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A8252B">
        <w:rPr>
          <w:rFonts w:ascii="Arial" w:eastAsia="Arial" w:hAnsi="Arial" w:cs="Arial"/>
          <w:color w:val="000000"/>
          <w:sz w:val="24"/>
          <w:szCs w:val="24"/>
        </w:rPr>
        <w:t>Serviços Clínicos Farmacêuticos em Oncologia</w:t>
      </w:r>
    </w:p>
    <w:p w14:paraId="13A1FF7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7944862F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CF4C7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01501A">
        <w:rPr>
          <w:rFonts w:ascii="Arial" w:eastAsia="Arial" w:hAnsi="Arial" w:cs="Arial"/>
          <w:color w:val="000000"/>
          <w:sz w:val="24"/>
          <w:szCs w:val="24"/>
        </w:rPr>
        <w:t>Serviços Clínicos Farmacêuticos em Oncologia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C6467D" w14:textId="77777777" w:rsidR="00CF4C75" w:rsidRDefault="00CF4C7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338B122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CF4C7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01501A">
        <w:rPr>
          <w:rFonts w:ascii="Arial" w:eastAsia="Arial" w:hAnsi="Arial" w:cs="Arial"/>
          <w:color w:val="000000"/>
          <w:sz w:val="24"/>
          <w:szCs w:val="24"/>
        </w:rPr>
        <w:t>Serviços Clínicos Farmacêuticos em Oncologia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Cone-Beam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Clinical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B0A"/>
    <w:multiLevelType w:val="multilevel"/>
    <w:tmpl w:val="4064C6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87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1B0B9B"/>
    <w:rsid w:val="00204290"/>
    <w:rsid w:val="00206978"/>
    <w:rsid w:val="002F66BF"/>
    <w:rsid w:val="0055098F"/>
    <w:rsid w:val="00602DA6"/>
    <w:rsid w:val="00634279"/>
    <w:rsid w:val="006823E9"/>
    <w:rsid w:val="007470C8"/>
    <w:rsid w:val="00A8252B"/>
    <w:rsid w:val="00CF4C75"/>
    <w:rsid w:val="00D7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1726</Words>
  <Characters>9324</Characters>
  <Application>Microsoft Office Word</Application>
  <DocSecurity>0</DocSecurity>
  <Lines>77</Lines>
  <Paragraphs>22</Paragraphs>
  <ScaleCrop>false</ScaleCrop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2</cp:revision>
  <dcterms:created xsi:type="dcterms:W3CDTF">2025-10-21T19:29:00Z</dcterms:created>
  <dcterms:modified xsi:type="dcterms:W3CDTF">2025-10-21T19:29:00Z</dcterms:modified>
</cp:coreProperties>
</file>